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18DA" w:rsidRPr="007E79F9" w:rsidRDefault="00FA0AB7" w:rsidP="00875563">
      <w:pPr>
        <w:spacing w:line="240" w:lineRule="auto"/>
        <w:jc w:val="center"/>
        <w:rPr>
          <w:rFonts w:ascii="Consolas" w:hAnsi="Consolas" w:cs="Consolas"/>
          <w:b/>
          <w:color w:val="FF0000"/>
          <w:sz w:val="56"/>
          <w:szCs w:val="56"/>
          <w:u w:val="single"/>
        </w:rPr>
      </w:pPr>
      <w:r>
        <w:rPr>
          <w:rFonts w:ascii="Consolas" w:hAnsi="Consolas" w:cs="Consolas"/>
          <w:b/>
          <w:noProof/>
          <w:color w:val="FF0000"/>
          <w:sz w:val="56"/>
          <w:szCs w:val="56"/>
          <w:lang w:eastAsia="cs-CZ"/>
        </w:rPr>
        <w:drawing>
          <wp:inline distT="0" distB="0" distL="0" distR="0">
            <wp:extent cx="1097280" cy="685800"/>
            <wp:effectExtent l="19050" t="0" r="7620" b="0"/>
            <wp:docPr id="2" name="Obrázek 1" descr="deti_kresl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_kresle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A25" w:rsidRPr="00833A25">
        <w:rPr>
          <w:rFonts w:ascii="Consolas" w:hAnsi="Consolas" w:cs="Consolas"/>
          <w:b/>
          <w:noProof/>
          <w:color w:val="FF0000"/>
          <w:sz w:val="56"/>
          <w:szCs w:val="5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1438275" y="895350"/>
            <wp:positionH relativeFrom="margin">
              <wp:align>left</wp:align>
            </wp:positionH>
            <wp:positionV relativeFrom="margin">
              <wp:align>bottom</wp:align>
            </wp:positionV>
            <wp:extent cx="1581150" cy="990600"/>
            <wp:effectExtent l="19050" t="0" r="0" b="0"/>
            <wp:wrapSquare wrapText="bothSides"/>
            <wp:docPr id="3" name="Obrázek 2" descr="deti_kresl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_kresle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A25" w:rsidRPr="00833A25">
        <w:rPr>
          <w:rFonts w:ascii="Consolas" w:hAnsi="Consolas" w:cs="Consolas"/>
          <w:b/>
          <w:color w:val="FF0000"/>
          <w:sz w:val="56"/>
          <w:szCs w:val="56"/>
        </w:rPr>
        <w:t xml:space="preserve"> </w:t>
      </w:r>
      <w:r w:rsidR="00875563" w:rsidRPr="007E79F9">
        <w:rPr>
          <w:rFonts w:ascii="Consolas" w:hAnsi="Consolas" w:cs="Consolas"/>
          <w:b/>
          <w:color w:val="FF0000"/>
          <w:sz w:val="56"/>
          <w:szCs w:val="56"/>
          <w:u w:val="single"/>
        </w:rPr>
        <w:t>KLOKÁNEK DLOUHÁ LOUČKA</w:t>
      </w:r>
    </w:p>
    <w:p w:rsidR="00AC1ED8" w:rsidRDefault="00875563" w:rsidP="00AC1ED8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600177">
        <w:rPr>
          <w:rFonts w:ascii="Comic Sans MS" w:hAnsi="Comic Sans MS"/>
          <w:b/>
          <w:color w:val="FF0000"/>
          <w:sz w:val="24"/>
          <w:szCs w:val="24"/>
        </w:rPr>
        <w:t>zařízení Fondu ohrožených dětí pro děti vyžadující okamžitou pomoc</w:t>
      </w:r>
    </w:p>
    <w:p w:rsidR="00F35817" w:rsidRPr="00AD2FC8" w:rsidRDefault="00F35817" w:rsidP="00AD2FC8">
      <w:pPr>
        <w:spacing w:line="240" w:lineRule="auto"/>
        <w:ind w:left="-142"/>
        <w:rPr>
          <w:rFonts w:ascii="Comic Sans MS" w:hAnsi="Comic Sans MS"/>
          <w:b/>
          <w:color w:val="FF0000"/>
          <w:sz w:val="28"/>
          <w:szCs w:val="28"/>
        </w:rPr>
      </w:pPr>
      <w:r w:rsidRPr="00AD2FC8">
        <w:rPr>
          <w:rFonts w:ascii="Comic Sans MS" w:hAnsi="Comic Sans MS"/>
          <w:b/>
          <w:color w:val="FF0000"/>
          <w:sz w:val="28"/>
          <w:szCs w:val="28"/>
        </w:rPr>
        <w:t>Co nabízíme?</w:t>
      </w:r>
    </w:p>
    <w:p w:rsidR="00513D27" w:rsidRPr="00AD2FC8" w:rsidRDefault="00C53B53" w:rsidP="00AD2FC8">
      <w:pPr>
        <w:spacing w:line="240" w:lineRule="auto"/>
        <w:jc w:val="both"/>
        <w:rPr>
          <w:rFonts w:ascii="Comic Sans MS" w:hAnsi="Comic Sans MS"/>
          <w:b/>
          <w:color w:val="FF0000"/>
        </w:rPr>
      </w:pPr>
      <w:r w:rsidRPr="00AD2FC8">
        <w:rPr>
          <w:rFonts w:ascii="Comic Sans MS" w:hAnsi="Comic Sans MS"/>
        </w:rPr>
        <w:t>Klokánek je zařízení, nabízející pomoc rodinám a dětem, jež se ocitly v tíživé životní situaci</w:t>
      </w:r>
      <w:r w:rsidR="00AC1ED8" w:rsidRPr="00AD2FC8">
        <w:rPr>
          <w:rFonts w:ascii="Comic Sans MS" w:hAnsi="Comic Sans MS"/>
        </w:rPr>
        <w:t xml:space="preserve"> a to po dobu, než se vyřeší nebo zlepší životní podmínky rodičů. (na</w:t>
      </w:r>
      <w:r w:rsidRPr="00AD2FC8">
        <w:rPr>
          <w:rFonts w:ascii="Comic Sans MS" w:hAnsi="Comic Sans MS"/>
        </w:rPr>
        <w:t>příklad ztráta bydlení, nezvládání péče o děti, ztráta zaměstnání a s tím spojené problémy</w:t>
      </w:r>
      <w:r w:rsidR="00AC1ED8" w:rsidRPr="00AD2FC8">
        <w:rPr>
          <w:rFonts w:ascii="Comic Sans MS" w:hAnsi="Comic Sans MS"/>
        </w:rPr>
        <w:t>.</w:t>
      </w:r>
    </w:p>
    <w:p w:rsidR="00C9606B" w:rsidRPr="00AD2FC8" w:rsidRDefault="00C53B53" w:rsidP="00AD2FC8">
      <w:pPr>
        <w:tabs>
          <w:tab w:val="left" w:pos="270"/>
        </w:tabs>
        <w:spacing w:line="240" w:lineRule="auto"/>
        <w:jc w:val="both"/>
        <w:rPr>
          <w:rFonts w:ascii="Comic Sans MS" w:hAnsi="Comic Sans MS"/>
          <w:b/>
        </w:rPr>
      </w:pPr>
      <w:r w:rsidRPr="00AD2FC8">
        <w:rPr>
          <w:rFonts w:ascii="Comic Sans MS" w:hAnsi="Comic Sans MS"/>
          <w:b/>
        </w:rPr>
        <w:t>Děti je možno přijmout na žádost rodičů/rodiče do doby než si vyřeší obtížné životní situace v rodině. Klokánek přijímá i celé sourozenecké skupiny bez ohledu na věk.</w:t>
      </w:r>
      <w:r w:rsidR="00AC1ED8" w:rsidRPr="00AD2FC8">
        <w:rPr>
          <w:rFonts w:ascii="Comic Sans MS" w:hAnsi="Comic Sans MS"/>
          <w:b/>
        </w:rPr>
        <w:t xml:space="preserve"> </w:t>
      </w:r>
      <w:r w:rsidRPr="00AD2FC8">
        <w:rPr>
          <w:rFonts w:ascii="Comic Sans MS" w:hAnsi="Comic Sans MS"/>
          <w:b/>
        </w:rPr>
        <w:t>Děti mohou pobývat v Klokánku i na základě žádosti OSPOD, na vlastní žádost dítěte, nebo na základě rozhodnutí soudu.</w:t>
      </w:r>
    </w:p>
    <w:p w:rsidR="00C9606B" w:rsidRPr="00AD2FC8" w:rsidRDefault="00C9606B" w:rsidP="00AD2FC8">
      <w:pPr>
        <w:spacing w:after="120" w:line="240" w:lineRule="auto"/>
        <w:jc w:val="both"/>
        <w:rPr>
          <w:rFonts w:ascii="Comic Sans MS" w:hAnsi="Comic Sans MS"/>
        </w:rPr>
      </w:pPr>
      <w:r w:rsidRPr="00AD2FC8">
        <w:rPr>
          <w:rFonts w:ascii="Comic Sans MS" w:hAnsi="Comic Sans MS"/>
        </w:rPr>
        <w:t xml:space="preserve">Děti po přechodnou dobu bydlí v bytech, kde o ně pečují v týdenních intervalech tety. Každá teta má na starosti 4 děti. Dětem je také poskytována pomoc ze strany sociálních pracovníků, psychologa, logopeda, pediatrů a dalších odborníků podle potřeby dítěte. Cílovou skupinou jsou děti </w:t>
      </w:r>
      <w:r w:rsidRPr="00AD2FC8">
        <w:rPr>
          <w:rFonts w:ascii="Comic Sans MS" w:hAnsi="Comic Sans MS"/>
          <w:b/>
        </w:rPr>
        <w:t>od 0 do 18 let věku.</w:t>
      </w:r>
      <w:r w:rsidRPr="007E79F9">
        <w:rPr>
          <w:rFonts w:ascii="Comic Sans MS" w:hAnsi="Comic Sans MS"/>
          <w:b/>
        </w:rPr>
        <w:t xml:space="preserve"> Klokánek neposkytuje péči dětem, které potřebují trvalý lékařský dohled (děti s tělesným, duševním, psychickým postižením nebo s kombinovanými vadami).</w:t>
      </w:r>
    </w:p>
    <w:p w:rsidR="00C9606B" w:rsidRPr="00AD2FC8" w:rsidRDefault="00C9606B" w:rsidP="00AD2FC8">
      <w:pPr>
        <w:tabs>
          <w:tab w:val="left" w:pos="720"/>
        </w:tabs>
        <w:spacing w:line="240" w:lineRule="auto"/>
        <w:jc w:val="both"/>
        <w:rPr>
          <w:rFonts w:ascii="Comic Sans MS" w:hAnsi="Comic Sans MS"/>
        </w:rPr>
      </w:pPr>
      <w:r w:rsidRPr="00AD2FC8">
        <w:rPr>
          <w:rFonts w:ascii="Comic Sans MS" w:hAnsi="Comic Sans MS"/>
          <w:b/>
        </w:rPr>
        <w:t xml:space="preserve">V Klokánku může rodič své dítě </w:t>
      </w:r>
      <w:r w:rsidRPr="007E79F9">
        <w:rPr>
          <w:rFonts w:ascii="Comic Sans MS" w:hAnsi="Comic Sans MS"/>
        </w:rPr>
        <w:t>navštěvovat, nosit mu dárky, telefonovat mu a brát si ho na víkendové pobyty domů.</w:t>
      </w:r>
    </w:p>
    <w:p w:rsidR="00F35817" w:rsidRPr="00AD2FC8" w:rsidRDefault="00F35817" w:rsidP="00AD2FC8">
      <w:pPr>
        <w:tabs>
          <w:tab w:val="left" w:pos="270"/>
        </w:tabs>
        <w:spacing w:line="240" w:lineRule="auto"/>
        <w:rPr>
          <w:rFonts w:ascii="Comic Sans MS" w:hAnsi="Comic Sans MS"/>
          <w:b/>
          <w:color w:val="FF0000"/>
          <w:sz w:val="28"/>
          <w:szCs w:val="28"/>
        </w:rPr>
      </w:pPr>
      <w:r w:rsidRPr="00AD2FC8">
        <w:rPr>
          <w:rFonts w:ascii="Comic Sans MS" w:hAnsi="Comic Sans MS"/>
          <w:b/>
          <w:color w:val="FF0000"/>
          <w:sz w:val="28"/>
          <w:szCs w:val="28"/>
        </w:rPr>
        <w:t>Kdy službu poskytujeme?</w:t>
      </w:r>
    </w:p>
    <w:p w:rsidR="00C9606B" w:rsidRPr="00AD2FC8" w:rsidRDefault="00AC1ED8" w:rsidP="00AD2FC8">
      <w:pPr>
        <w:tabs>
          <w:tab w:val="left" w:pos="270"/>
        </w:tabs>
        <w:spacing w:line="240" w:lineRule="auto"/>
        <w:jc w:val="both"/>
        <w:rPr>
          <w:rFonts w:ascii="Comic Sans MS" w:hAnsi="Comic Sans MS"/>
          <w:b/>
        </w:rPr>
      </w:pPr>
      <w:r w:rsidRPr="00AD2FC8">
        <w:rPr>
          <w:rFonts w:ascii="Comic Sans MS" w:hAnsi="Comic Sans MS"/>
          <w:b/>
        </w:rPr>
        <w:t xml:space="preserve">Klokánek má nepřetržitý provoz. </w:t>
      </w:r>
      <w:r w:rsidR="00C9606B" w:rsidRPr="00AD2FC8">
        <w:rPr>
          <w:rFonts w:ascii="Comic Sans MS" w:hAnsi="Comic Sans MS"/>
          <w:b/>
        </w:rPr>
        <w:t xml:space="preserve">Příjem dětí je možný 24 hodin denně na pohotovostním telefonu 724 567 004, s pracovníky zařízení je možno se domluvit a zajistit odvoz dětí do </w:t>
      </w:r>
      <w:proofErr w:type="gramStart"/>
      <w:r w:rsidR="00C9606B" w:rsidRPr="00AD2FC8">
        <w:rPr>
          <w:rFonts w:ascii="Comic Sans MS" w:hAnsi="Comic Sans MS"/>
          <w:b/>
        </w:rPr>
        <w:t>Klokánku</w:t>
      </w:r>
      <w:proofErr w:type="gramEnd"/>
      <w:r w:rsidR="00C9606B" w:rsidRPr="00AD2FC8">
        <w:rPr>
          <w:rFonts w:ascii="Comic Sans MS" w:hAnsi="Comic Sans MS"/>
          <w:b/>
        </w:rPr>
        <w:t>.</w:t>
      </w:r>
    </w:p>
    <w:p w:rsidR="00F33677" w:rsidRPr="00E253DE" w:rsidRDefault="00C9606B" w:rsidP="00AD2FC8">
      <w:pPr>
        <w:tabs>
          <w:tab w:val="left" w:pos="270"/>
        </w:tabs>
        <w:spacing w:line="240" w:lineRule="auto"/>
        <w:jc w:val="both"/>
        <w:rPr>
          <w:rFonts w:ascii="Comic Sans MS" w:hAnsi="Comic Sans MS"/>
          <w:b/>
          <w:color w:val="FF0000"/>
        </w:rPr>
      </w:pPr>
      <w:r w:rsidRPr="00E253DE">
        <w:rPr>
          <w:rFonts w:ascii="Comic Sans MS" w:hAnsi="Comic Sans MS"/>
          <w:b/>
          <w:color w:val="FF0000"/>
        </w:rPr>
        <w:t>Klokánek se nachází v Dlouhé Loučce, v Olomouckém kraji cca 30 km od Olomouce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b/>
                <w:sz w:val="20"/>
                <w:szCs w:val="20"/>
              </w:rPr>
              <w:t>ADRESA:</w:t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b/>
                <w:sz w:val="20"/>
                <w:szCs w:val="20"/>
              </w:rPr>
              <w:t>E-MAIL:</w:t>
            </w: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Švehlova 316</w:t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klokanek.dlouhaloucka@fod.cz</w:t>
            </w: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783 86 Dlouhá Loučka</w:t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b/>
                <w:sz w:val="20"/>
                <w:szCs w:val="20"/>
              </w:rPr>
              <w:t>TELEFON:</w:t>
            </w: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585 002 630, 724 567 004</w:t>
            </w: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253DE">
              <w:rPr>
                <w:rFonts w:ascii="Comic Sans MS" w:hAnsi="Comic Sans MS"/>
                <w:sz w:val="20"/>
                <w:szCs w:val="20"/>
              </w:rPr>
              <w:t>www</w:t>
            </w:r>
            <w:proofErr w:type="gramEnd"/>
            <w:r w:rsidRPr="00E253DE">
              <w:rPr>
                <w:rFonts w:ascii="Comic Sans MS" w:hAnsi="Comic Sans MS"/>
                <w:sz w:val="20"/>
                <w:szCs w:val="20"/>
              </w:rPr>
              <w:t>.</w:t>
            </w:r>
            <w:proofErr w:type="gramStart"/>
            <w:r w:rsidRPr="00E253DE">
              <w:rPr>
                <w:rFonts w:ascii="Comic Sans MS" w:hAnsi="Comic Sans MS"/>
                <w:sz w:val="20"/>
                <w:szCs w:val="20"/>
              </w:rPr>
              <w:t>klokanek</w:t>
            </w:r>
            <w:proofErr w:type="gramEnd"/>
            <w:r w:rsidRPr="00E253DE">
              <w:rPr>
                <w:rFonts w:ascii="Comic Sans MS" w:hAnsi="Comic Sans MS"/>
                <w:sz w:val="20"/>
                <w:szCs w:val="20"/>
              </w:rPr>
              <w:t>- dlouhaloucka.cz</w:t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33677" w:rsidRPr="00AD2FC8" w:rsidTr="00F33677"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  <w:r w:rsidRPr="00E253DE">
              <w:rPr>
                <w:rFonts w:ascii="Comic Sans MS" w:hAnsi="Comic Sans MS"/>
                <w:sz w:val="20"/>
                <w:szCs w:val="20"/>
              </w:rPr>
              <w:t>www.fod.cz</w:t>
            </w:r>
            <w:r w:rsidRPr="00E253DE"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4606" w:type="dxa"/>
          </w:tcPr>
          <w:p w:rsidR="00F33677" w:rsidRPr="00E253DE" w:rsidRDefault="00F33677" w:rsidP="00C9606B">
            <w:pPr>
              <w:tabs>
                <w:tab w:val="left" w:pos="27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33677" w:rsidRPr="00F33677" w:rsidRDefault="00F33677" w:rsidP="00E253DE">
      <w:pPr>
        <w:tabs>
          <w:tab w:val="left" w:pos="270"/>
        </w:tabs>
        <w:rPr>
          <w:rFonts w:ascii="Comic Sans MS" w:hAnsi="Comic Sans MS"/>
          <w:sz w:val="28"/>
        </w:rPr>
      </w:pPr>
    </w:p>
    <w:p w:rsidR="00C9606B" w:rsidRPr="00C9606B" w:rsidRDefault="009B0EE0" w:rsidP="00F33677">
      <w:pPr>
        <w:tabs>
          <w:tab w:val="left" w:pos="270"/>
        </w:tabs>
        <w:jc w:val="center"/>
        <w:rPr>
          <w:rFonts w:ascii="Comic Sans MS" w:hAnsi="Comic Sans MS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ostory Klokánku Dlouhá Loučka" style="width:23.65pt;height:23.65pt"/>
        </w:pict>
      </w:r>
    </w:p>
    <w:sectPr w:rsidR="00C9606B" w:rsidRPr="00C9606B" w:rsidSect="002A3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06B" w:rsidRDefault="00C9606B" w:rsidP="00C9606B">
      <w:pPr>
        <w:spacing w:after="0" w:line="240" w:lineRule="auto"/>
      </w:pPr>
      <w:r>
        <w:separator/>
      </w:r>
    </w:p>
  </w:endnote>
  <w:endnote w:type="continuationSeparator" w:id="0">
    <w:p w:rsidR="00C9606B" w:rsidRDefault="00C9606B" w:rsidP="00C9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06B" w:rsidRDefault="00C9606B" w:rsidP="00C9606B">
      <w:pPr>
        <w:spacing w:after="0" w:line="240" w:lineRule="auto"/>
      </w:pPr>
      <w:r>
        <w:separator/>
      </w:r>
    </w:p>
  </w:footnote>
  <w:footnote w:type="continuationSeparator" w:id="0">
    <w:p w:rsidR="00C9606B" w:rsidRDefault="00C9606B" w:rsidP="00C9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8DA"/>
    <w:rsid w:val="00022B65"/>
    <w:rsid w:val="00197573"/>
    <w:rsid w:val="002A3382"/>
    <w:rsid w:val="00470F65"/>
    <w:rsid w:val="00474BDD"/>
    <w:rsid w:val="00513D27"/>
    <w:rsid w:val="00586E5C"/>
    <w:rsid w:val="00600177"/>
    <w:rsid w:val="00602645"/>
    <w:rsid w:val="006218DA"/>
    <w:rsid w:val="0075610B"/>
    <w:rsid w:val="007E79F9"/>
    <w:rsid w:val="00821FBA"/>
    <w:rsid w:val="00833A25"/>
    <w:rsid w:val="00835628"/>
    <w:rsid w:val="0087423E"/>
    <w:rsid w:val="00875563"/>
    <w:rsid w:val="009B0EE0"/>
    <w:rsid w:val="00AA4FD9"/>
    <w:rsid w:val="00AC1ED8"/>
    <w:rsid w:val="00AD2FC8"/>
    <w:rsid w:val="00B42842"/>
    <w:rsid w:val="00B628D9"/>
    <w:rsid w:val="00C202EF"/>
    <w:rsid w:val="00C42210"/>
    <w:rsid w:val="00C53B53"/>
    <w:rsid w:val="00C9606B"/>
    <w:rsid w:val="00D7076F"/>
    <w:rsid w:val="00E063EA"/>
    <w:rsid w:val="00E10301"/>
    <w:rsid w:val="00E253DE"/>
    <w:rsid w:val="00E25CC7"/>
    <w:rsid w:val="00E415BC"/>
    <w:rsid w:val="00E44DFF"/>
    <w:rsid w:val="00F33677"/>
    <w:rsid w:val="00F35817"/>
    <w:rsid w:val="00FA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3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9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9606B"/>
  </w:style>
  <w:style w:type="paragraph" w:styleId="Zpat">
    <w:name w:val="footer"/>
    <w:basedOn w:val="Normln"/>
    <w:link w:val="ZpatChar"/>
    <w:uiPriority w:val="99"/>
    <w:semiHidden/>
    <w:unhideWhenUsed/>
    <w:rsid w:val="00C9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9606B"/>
  </w:style>
  <w:style w:type="character" w:styleId="Hypertextovodkaz">
    <w:name w:val="Hyperlink"/>
    <w:basedOn w:val="Standardnpsmoodstavce"/>
    <w:uiPriority w:val="99"/>
    <w:unhideWhenUsed/>
    <w:rsid w:val="00470F65"/>
    <w:rPr>
      <w:color w:val="8E58B6" w:themeColor="hyperlink"/>
      <w:u w:val="single"/>
    </w:rPr>
  </w:style>
  <w:style w:type="table" w:styleId="Mkatabulky">
    <w:name w:val="Table Grid"/>
    <w:basedOn w:val="Normlntabulka"/>
    <w:uiPriority w:val="59"/>
    <w:rsid w:val="00F3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dcterms:created xsi:type="dcterms:W3CDTF">2016-09-13T13:24:00Z</dcterms:created>
  <dcterms:modified xsi:type="dcterms:W3CDTF">2016-10-12T11:03:00Z</dcterms:modified>
</cp:coreProperties>
</file>